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19" w:lineRule="auto"/>
        <w:ind w:left="3120"/>
        <w:outlineLvl w:val="0"/>
        <w:rPr>
          <w:rFonts w:ascii="宋体" w:hAnsi="宋体" w:eastAsia="宋体" w:cs="宋体"/>
          <w:sz w:val="32"/>
          <w:szCs w:val="32"/>
        </w:rPr>
      </w:pPr>
      <w:r>
        <w:rPr>
          <w:rFonts w:ascii="宋体" w:hAnsi="宋体" w:eastAsia="宋体" w:cs="宋体"/>
          <w:spacing w:val="-1"/>
          <w:sz w:val="32"/>
          <w:szCs w:val="32"/>
        </w:rPr>
        <w:t xml:space="preserve">第二章  </w:t>
      </w:r>
      <w:bookmarkStart w:id="0" w:name="_GoBack"/>
      <w:r>
        <w:rPr>
          <w:rFonts w:ascii="宋体" w:hAnsi="宋体" w:eastAsia="宋体" w:cs="宋体"/>
          <w:spacing w:val="-1"/>
          <w:sz w:val="32"/>
          <w:szCs w:val="32"/>
        </w:rPr>
        <w:t>方针政策和承诺</w:t>
      </w:r>
    </w:p>
    <w:bookmarkEnd w:id="0"/>
    <w:p>
      <w:pPr>
        <w:pStyle w:val="2"/>
        <w:spacing w:before="221" w:line="221" w:lineRule="auto"/>
        <w:ind w:left="137"/>
        <w:outlineLvl w:val="1"/>
        <w:rPr>
          <w:rFonts w:ascii="宋体" w:hAnsi="宋体" w:eastAsia="宋体" w:cs="宋体"/>
          <w:sz w:val="24"/>
          <w:szCs w:val="24"/>
        </w:rPr>
      </w:pPr>
      <w:r>
        <w:rPr>
          <w:b/>
          <w:bCs/>
          <w:spacing w:val="-3"/>
          <w:sz w:val="24"/>
          <w:szCs w:val="24"/>
        </w:rPr>
        <w:t>2.1</w:t>
      </w:r>
      <w:r>
        <w:rPr>
          <w:b/>
          <w:bCs/>
          <w:spacing w:val="15"/>
          <w:w w:val="101"/>
          <w:sz w:val="24"/>
          <w:szCs w:val="24"/>
        </w:rPr>
        <w:t xml:space="preserve"> </w:t>
      </w:r>
      <w:r>
        <w:rPr>
          <w:rFonts w:ascii="宋体" w:hAnsi="宋体" w:eastAsia="宋体" w:cs="宋体"/>
          <w:spacing w:val="-3"/>
          <w:sz w:val="24"/>
          <w:szCs w:val="24"/>
          <w14:textOutline w14:w="4356" w14:cap="flat" w14:cmpd="sng">
            <w14:solidFill>
              <w14:srgbClr w14:val="000000"/>
            </w14:solidFill>
            <w14:prstDash w14:val="solid"/>
            <w14:miter w14:val="0"/>
          </w14:textOutline>
        </w:rPr>
        <w:t>总要求</w:t>
      </w:r>
    </w:p>
    <w:p>
      <w:pPr>
        <w:spacing w:before="136" w:line="221" w:lineRule="auto"/>
        <w:ind w:left="144"/>
        <w:rPr>
          <w:rFonts w:ascii="宋体" w:hAnsi="宋体" w:eastAsia="宋体" w:cs="宋体"/>
          <w:sz w:val="24"/>
          <w:szCs w:val="24"/>
        </w:rPr>
      </w:pPr>
      <w:r>
        <w:rPr>
          <w:rFonts w:ascii="宋体" w:hAnsi="宋体" w:eastAsia="宋体" w:cs="宋体"/>
          <w:spacing w:val="-2"/>
          <w:sz w:val="24"/>
          <w:szCs w:val="24"/>
          <w14:textOutline w14:w="4356" w14:cap="flat" w14:cmpd="sng">
            <w14:solidFill>
              <w14:srgbClr w14:val="000000"/>
            </w14:solidFill>
            <w14:prstDash w14:val="solid"/>
            <w14:miter w14:val="0"/>
          </w14:textOutline>
        </w:rPr>
        <w:t>2.1.1</w:t>
      </w:r>
      <w:r>
        <w:rPr>
          <w:rFonts w:ascii="宋体" w:hAnsi="宋体" w:eastAsia="宋体" w:cs="宋体"/>
          <w:spacing w:val="-48"/>
          <w:sz w:val="24"/>
          <w:szCs w:val="24"/>
        </w:rPr>
        <w:t xml:space="preserve"> </w:t>
      </w:r>
      <w:r>
        <w:rPr>
          <w:rFonts w:ascii="宋体" w:hAnsi="宋体" w:eastAsia="宋体" w:cs="宋体"/>
          <w:spacing w:val="-2"/>
          <w:sz w:val="24"/>
          <w:szCs w:val="24"/>
          <w14:textOutline w14:w="4356" w14:cap="flat" w14:cmpd="sng">
            <w14:solidFill>
              <w14:srgbClr w14:val="000000"/>
            </w14:solidFill>
            <w14:prstDash w14:val="solid"/>
            <w14:miter w14:val="0"/>
          </w14:textOutline>
        </w:rPr>
        <w:t>宗旨</w:t>
      </w:r>
    </w:p>
    <w:p>
      <w:pPr>
        <w:pStyle w:val="2"/>
        <w:spacing w:before="136" w:line="308" w:lineRule="auto"/>
        <w:ind w:left="142" w:right="114" w:firstLine="480"/>
        <w:jc w:val="both"/>
        <w:rPr>
          <w:rFonts w:ascii="宋体" w:hAnsi="宋体" w:eastAsia="宋体" w:cs="宋体"/>
          <w:sz w:val="24"/>
          <w:szCs w:val="24"/>
        </w:rPr>
      </w:pPr>
      <w:r>
        <w:rPr>
          <w:rFonts w:ascii="宋体" w:hAnsi="宋体" w:eastAsia="宋体" w:cs="宋体"/>
          <w:sz w:val="24"/>
          <w:szCs w:val="24"/>
        </w:rPr>
        <w:t>联合体承诺长期遵守森林可持续经营的原则与标准，开</w:t>
      </w:r>
      <w:r>
        <w:rPr>
          <w:rFonts w:ascii="宋体" w:hAnsi="宋体" w:eastAsia="宋体" w:cs="宋体"/>
          <w:spacing w:val="-1"/>
          <w:sz w:val="24"/>
          <w:szCs w:val="24"/>
        </w:rPr>
        <w:t>展森林可持续经营</w:t>
      </w:r>
      <w:r>
        <w:rPr>
          <w:rFonts w:ascii="宋体" w:hAnsi="宋体" w:eastAsia="宋体" w:cs="宋体"/>
          <w:spacing w:val="-56"/>
          <w:sz w:val="24"/>
          <w:szCs w:val="24"/>
        </w:rPr>
        <w:t xml:space="preserve"> </w:t>
      </w:r>
      <w:r>
        <w:rPr>
          <w:spacing w:val="-1"/>
          <w:sz w:val="24"/>
          <w:szCs w:val="24"/>
        </w:rPr>
        <w:t xml:space="preserve">FSC </w:t>
      </w:r>
      <w:r>
        <w:rPr>
          <w:rFonts w:ascii="宋体" w:hAnsi="宋体" w:eastAsia="宋体" w:cs="宋体"/>
          <w:spacing w:val="-1"/>
          <w:sz w:val="24"/>
          <w:szCs w:val="24"/>
        </w:rPr>
        <w:t>认证活</w:t>
      </w:r>
      <w:r>
        <w:rPr>
          <w:rFonts w:ascii="宋体" w:hAnsi="宋体" w:eastAsia="宋体" w:cs="宋体"/>
          <w:sz w:val="24"/>
          <w:szCs w:val="24"/>
        </w:rPr>
        <w:t xml:space="preserve"> 动，利用国际先进的经营和管理理念，着眼于林业可持续发展</w:t>
      </w:r>
      <w:r>
        <w:rPr>
          <w:rFonts w:ascii="宋体" w:hAnsi="宋体" w:eastAsia="宋体" w:cs="宋体"/>
          <w:spacing w:val="-1"/>
          <w:sz w:val="24"/>
          <w:szCs w:val="24"/>
        </w:rPr>
        <w:t>，促进地方经济发展，改善</w:t>
      </w:r>
    </w:p>
    <w:p>
      <w:pPr>
        <w:spacing w:line="219" w:lineRule="auto"/>
        <w:ind w:left="141"/>
        <w:rPr>
          <w:rFonts w:ascii="宋体" w:hAnsi="宋体" w:eastAsia="宋体" w:cs="宋体"/>
          <w:sz w:val="24"/>
          <w:szCs w:val="24"/>
        </w:rPr>
      </w:pPr>
      <w:r>
        <w:rPr>
          <w:rFonts w:ascii="宋体" w:hAnsi="宋体" w:eastAsia="宋体" w:cs="宋体"/>
          <w:spacing w:val="-3"/>
          <w:sz w:val="24"/>
          <w:szCs w:val="24"/>
        </w:rPr>
        <w:t>地区生态环境，提高农民生活质量。</w:t>
      </w:r>
    </w:p>
    <w:p>
      <w:pPr>
        <w:spacing w:before="139" w:line="220" w:lineRule="auto"/>
        <w:ind w:left="144"/>
        <w:rPr>
          <w:rFonts w:ascii="宋体" w:hAnsi="宋体" w:eastAsia="宋体" w:cs="宋体"/>
          <w:sz w:val="24"/>
          <w:szCs w:val="24"/>
        </w:rPr>
      </w:pPr>
      <w:r>
        <w:rPr>
          <w:rFonts w:ascii="宋体" w:hAnsi="宋体" w:eastAsia="宋体" w:cs="宋体"/>
          <w:spacing w:val="-2"/>
          <w:sz w:val="24"/>
          <w:szCs w:val="24"/>
          <w14:textOutline w14:w="4356" w14:cap="flat" w14:cmpd="sng">
            <w14:solidFill>
              <w14:srgbClr w14:val="000000"/>
            </w14:solidFill>
            <w14:prstDash w14:val="solid"/>
            <w14:miter w14:val="0"/>
          </w14:textOutline>
        </w:rPr>
        <w:t>2.1.2</w:t>
      </w:r>
      <w:r>
        <w:rPr>
          <w:rFonts w:ascii="宋体" w:hAnsi="宋体" w:eastAsia="宋体" w:cs="宋体"/>
          <w:spacing w:val="15"/>
          <w:sz w:val="24"/>
          <w:szCs w:val="24"/>
        </w:rPr>
        <w:t xml:space="preserve"> </w:t>
      </w:r>
      <w:r>
        <w:rPr>
          <w:rFonts w:ascii="宋体" w:hAnsi="宋体" w:eastAsia="宋体" w:cs="宋体"/>
          <w:spacing w:val="-2"/>
          <w:sz w:val="24"/>
          <w:szCs w:val="24"/>
          <w14:textOutline w14:w="4356" w14:cap="flat" w14:cmpd="sng">
            <w14:solidFill>
              <w14:srgbClr w14:val="000000"/>
            </w14:solidFill>
            <w14:prstDash w14:val="solid"/>
            <w14:miter w14:val="0"/>
          </w14:textOutline>
        </w:rPr>
        <w:t>经营原则</w:t>
      </w:r>
    </w:p>
    <w:p>
      <w:pPr>
        <w:pStyle w:val="2"/>
        <w:spacing w:before="137" w:line="219" w:lineRule="auto"/>
        <w:ind w:left="627"/>
        <w:rPr>
          <w:rFonts w:ascii="宋体" w:hAnsi="宋体" w:eastAsia="宋体" w:cs="宋体"/>
          <w:sz w:val="24"/>
          <w:szCs w:val="24"/>
        </w:rPr>
      </w:pPr>
      <w:r>
        <w:rPr>
          <w:rFonts w:ascii="宋体" w:hAnsi="宋体" w:eastAsia="宋体" w:cs="宋体"/>
          <w:spacing w:val="-2"/>
          <w:sz w:val="24"/>
          <w:szCs w:val="24"/>
        </w:rPr>
        <w:t>（</w:t>
      </w:r>
      <w:r>
        <w:rPr>
          <w:spacing w:val="-2"/>
          <w:sz w:val="24"/>
          <w:szCs w:val="24"/>
        </w:rPr>
        <w:t>1</w:t>
      </w:r>
      <w:r>
        <w:rPr>
          <w:rFonts w:ascii="宋体" w:hAnsi="宋体" w:eastAsia="宋体" w:cs="宋体"/>
          <w:spacing w:val="-2"/>
          <w:sz w:val="24"/>
          <w:szCs w:val="24"/>
        </w:rPr>
        <w:t>）依法经营、区域规划统一、互惠互利的原则</w:t>
      </w:r>
    </w:p>
    <w:p>
      <w:pPr>
        <w:pStyle w:val="2"/>
        <w:spacing w:before="139" w:line="308" w:lineRule="auto"/>
        <w:ind w:left="146" w:right="66" w:firstLine="474"/>
        <w:rPr>
          <w:rFonts w:ascii="宋体" w:hAnsi="宋体" w:eastAsia="宋体" w:cs="宋体"/>
          <w:sz w:val="24"/>
          <w:szCs w:val="24"/>
        </w:rPr>
      </w:pPr>
      <w:r>
        <w:rPr>
          <w:rFonts w:ascii="宋体" w:hAnsi="宋体" w:eastAsia="宋体" w:cs="宋体"/>
          <w:spacing w:val="-10"/>
          <w:sz w:val="24"/>
          <w:szCs w:val="24"/>
        </w:rPr>
        <w:t>采取“公司</w:t>
      </w:r>
      <w:r>
        <w:rPr>
          <w:spacing w:val="-10"/>
          <w:sz w:val="24"/>
          <w:szCs w:val="24"/>
        </w:rPr>
        <w:t>+</w:t>
      </w:r>
      <w:r>
        <w:rPr>
          <w:rFonts w:ascii="宋体" w:hAnsi="宋体" w:eastAsia="宋体" w:cs="宋体"/>
          <w:spacing w:val="-10"/>
          <w:sz w:val="24"/>
          <w:szCs w:val="24"/>
        </w:rPr>
        <w:t>农户”（公司为联合体管理代表，村代表农户作为联合体成员）</w:t>
      </w:r>
      <w:r>
        <w:rPr>
          <w:rFonts w:ascii="宋体" w:hAnsi="宋体" w:eastAsia="宋体" w:cs="宋体"/>
          <w:spacing w:val="41"/>
          <w:sz w:val="24"/>
          <w:szCs w:val="24"/>
        </w:rPr>
        <w:t xml:space="preserve"> </w:t>
      </w:r>
      <w:r>
        <w:rPr>
          <w:rFonts w:ascii="宋体" w:hAnsi="宋体" w:eastAsia="宋体" w:cs="宋体"/>
          <w:spacing w:val="-10"/>
          <w:sz w:val="24"/>
          <w:szCs w:val="24"/>
        </w:rPr>
        <w:t>的经营形</w:t>
      </w:r>
      <w:r>
        <w:rPr>
          <w:rFonts w:ascii="宋体" w:hAnsi="宋体" w:eastAsia="宋体" w:cs="宋体"/>
          <w:sz w:val="24"/>
          <w:szCs w:val="24"/>
        </w:rPr>
        <w:t xml:space="preserve"> </w:t>
      </w:r>
      <w:r>
        <w:rPr>
          <w:rFonts w:ascii="宋体" w:hAnsi="宋体" w:eastAsia="宋体" w:cs="宋体"/>
          <w:spacing w:val="-5"/>
          <w:sz w:val="24"/>
          <w:szCs w:val="24"/>
        </w:rPr>
        <w:t>式，联合体成员的森林经营活动必须严格遵守</w:t>
      </w:r>
      <w:r>
        <w:rPr>
          <w:rFonts w:ascii="宋体" w:hAnsi="宋体" w:eastAsia="宋体" w:cs="宋体"/>
          <w:spacing w:val="-57"/>
          <w:sz w:val="24"/>
          <w:szCs w:val="24"/>
        </w:rPr>
        <w:t xml:space="preserve"> </w:t>
      </w:r>
      <w:r>
        <w:rPr>
          <w:spacing w:val="-5"/>
          <w:sz w:val="24"/>
          <w:szCs w:val="24"/>
        </w:rPr>
        <w:t xml:space="preserve">FSC </w:t>
      </w:r>
      <w:r>
        <w:rPr>
          <w:rFonts w:ascii="宋体" w:hAnsi="宋体" w:eastAsia="宋体" w:cs="宋体"/>
          <w:spacing w:val="-5"/>
          <w:sz w:val="24"/>
          <w:szCs w:val="24"/>
        </w:rPr>
        <w:t>标准及中国的法律法规依法经营，林</w:t>
      </w:r>
      <w:r>
        <w:rPr>
          <w:rFonts w:ascii="宋体" w:hAnsi="宋体" w:eastAsia="宋体" w:cs="宋体"/>
          <w:spacing w:val="-7"/>
          <w:sz w:val="24"/>
          <w:szCs w:val="24"/>
        </w:rPr>
        <w:t>业发展要与国家林业发展规划相统一。联合体实体要充分考虑农户的利益，做到互惠互利。</w:t>
      </w:r>
    </w:p>
    <w:p>
      <w:pPr>
        <w:pStyle w:val="2"/>
        <w:spacing w:before="139" w:line="220" w:lineRule="auto"/>
        <w:ind w:left="627"/>
        <w:rPr>
          <w:rFonts w:ascii="宋体" w:hAnsi="宋体" w:eastAsia="宋体" w:cs="宋体"/>
          <w:sz w:val="24"/>
          <w:szCs w:val="24"/>
        </w:rPr>
      </w:pPr>
      <w:r>
        <w:rPr>
          <w:rFonts w:ascii="宋体" w:hAnsi="宋体" w:eastAsia="宋体" w:cs="宋体"/>
          <w:spacing w:val="-4"/>
          <w:sz w:val="24"/>
          <w:szCs w:val="24"/>
        </w:rPr>
        <w:t>（</w:t>
      </w:r>
      <w:r>
        <w:rPr>
          <w:spacing w:val="-4"/>
          <w:sz w:val="24"/>
          <w:szCs w:val="24"/>
        </w:rPr>
        <w:t>2</w:t>
      </w:r>
      <w:r>
        <w:rPr>
          <w:rFonts w:ascii="宋体" w:hAnsi="宋体" w:eastAsia="宋体" w:cs="宋体"/>
          <w:spacing w:val="-4"/>
          <w:sz w:val="24"/>
          <w:szCs w:val="24"/>
        </w:rPr>
        <w:t>）可持续发展的原则</w:t>
      </w:r>
    </w:p>
    <w:p>
      <w:pPr>
        <w:spacing w:before="138" w:line="308" w:lineRule="auto"/>
        <w:ind w:left="150" w:firstLine="497"/>
        <w:rPr>
          <w:rFonts w:ascii="宋体" w:hAnsi="宋体" w:eastAsia="宋体" w:cs="宋体"/>
          <w:sz w:val="24"/>
          <w:szCs w:val="24"/>
        </w:rPr>
      </w:pPr>
      <w:r>
        <w:rPr>
          <w:rFonts w:ascii="宋体" w:hAnsi="宋体" w:eastAsia="宋体" w:cs="宋体"/>
          <w:spacing w:val="-2"/>
          <w:sz w:val="24"/>
          <w:szCs w:val="24"/>
        </w:rPr>
        <w:t>以林业的可持续发展和资源的永续利用为目标，既满足当今人类经济发展的需求和不</w:t>
      </w:r>
      <w:r>
        <w:rPr>
          <w:rFonts w:ascii="宋体" w:hAnsi="宋体" w:eastAsia="宋体" w:cs="宋体"/>
          <w:spacing w:val="-6"/>
          <w:sz w:val="24"/>
          <w:szCs w:val="24"/>
        </w:rPr>
        <w:t>断增长的物质和文化方面的需要，</w:t>
      </w:r>
      <w:r>
        <w:rPr>
          <w:rFonts w:ascii="宋体" w:hAnsi="宋体" w:eastAsia="宋体" w:cs="宋体"/>
          <w:spacing w:val="61"/>
          <w:sz w:val="24"/>
          <w:szCs w:val="24"/>
        </w:rPr>
        <w:t xml:space="preserve"> </w:t>
      </w:r>
      <w:r>
        <w:rPr>
          <w:rFonts w:ascii="宋体" w:hAnsi="宋体" w:eastAsia="宋体" w:cs="宋体"/>
          <w:spacing w:val="-6"/>
          <w:sz w:val="24"/>
          <w:szCs w:val="24"/>
        </w:rPr>
        <w:t>又为子孙后代</w:t>
      </w:r>
      <w:r>
        <w:rPr>
          <w:rFonts w:ascii="宋体" w:hAnsi="宋体" w:eastAsia="宋体" w:cs="宋体"/>
          <w:spacing w:val="-7"/>
          <w:sz w:val="24"/>
          <w:szCs w:val="24"/>
        </w:rPr>
        <w:t>的发展保留可用的资源及创造良好的环境，</w:t>
      </w:r>
      <w:r>
        <w:rPr>
          <w:rFonts w:ascii="宋体" w:hAnsi="宋体" w:eastAsia="宋体" w:cs="宋体"/>
          <w:spacing w:val="-3"/>
          <w:sz w:val="24"/>
          <w:szCs w:val="24"/>
        </w:rPr>
        <w:t>实现“越采越多、越采越好”的经营目的。</w:t>
      </w:r>
    </w:p>
    <w:p>
      <w:pPr>
        <w:pStyle w:val="2"/>
        <w:spacing w:before="139" w:line="219" w:lineRule="auto"/>
        <w:ind w:left="627"/>
        <w:rPr>
          <w:rFonts w:ascii="宋体" w:hAnsi="宋体" w:eastAsia="宋体" w:cs="宋体"/>
          <w:sz w:val="24"/>
          <w:szCs w:val="24"/>
        </w:rPr>
      </w:pPr>
      <w:r>
        <w:rPr>
          <w:rFonts w:ascii="宋体" w:hAnsi="宋体" w:eastAsia="宋体" w:cs="宋体"/>
          <w:spacing w:val="-1"/>
          <w:sz w:val="24"/>
          <w:szCs w:val="24"/>
        </w:rPr>
        <w:t>（</w:t>
      </w:r>
      <w:r>
        <w:rPr>
          <w:spacing w:val="-1"/>
          <w:sz w:val="24"/>
          <w:szCs w:val="24"/>
        </w:rPr>
        <w:t>3</w:t>
      </w:r>
      <w:r>
        <w:rPr>
          <w:rFonts w:ascii="宋体" w:hAnsi="宋体" w:eastAsia="宋体" w:cs="宋体"/>
          <w:spacing w:val="-1"/>
          <w:sz w:val="24"/>
          <w:szCs w:val="24"/>
        </w:rPr>
        <w:t>）与社会发展和经济发展相一致的原则</w:t>
      </w:r>
    </w:p>
    <w:p>
      <w:pPr>
        <w:spacing w:before="140" w:line="400" w:lineRule="exact"/>
        <w:ind w:left="621" w:firstLine="460" w:firstLineChars="200"/>
        <w:rPr>
          <w:rFonts w:ascii="宋体" w:hAnsi="宋体" w:eastAsia="宋体" w:cs="宋体"/>
          <w:snapToGrid w:val="0"/>
          <w:color w:val="000000"/>
          <w:spacing w:val="-5"/>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森林经营规划要与国家的林业发展长远规划和社会经济的发展相统一，促进地方经济发展，保护当地居民和团体的利益；不断健全劳动保障制度，保证员工的安全和健康。</w:t>
      </w:r>
    </w:p>
    <w:p>
      <w:pPr>
        <w:pStyle w:val="2"/>
        <w:spacing w:before="139" w:line="220" w:lineRule="auto"/>
        <w:ind w:left="627"/>
        <w:rPr>
          <w:rFonts w:ascii="宋体" w:hAnsi="宋体" w:eastAsia="宋体" w:cs="宋体"/>
          <w:sz w:val="24"/>
          <w:szCs w:val="24"/>
        </w:rPr>
      </w:pPr>
      <w:r>
        <w:rPr>
          <w:rFonts w:ascii="宋体" w:hAnsi="宋体" w:eastAsia="宋体" w:cs="宋体"/>
          <w:spacing w:val="-1"/>
          <w:sz w:val="24"/>
          <w:szCs w:val="24"/>
        </w:rPr>
        <w:t>（</w:t>
      </w:r>
      <w:r>
        <w:rPr>
          <w:spacing w:val="-1"/>
          <w:sz w:val="24"/>
          <w:szCs w:val="24"/>
        </w:rPr>
        <w:t>4</w:t>
      </w:r>
      <w:r>
        <w:rPr>
          <w:rFonts w:ascii="宋体" w:hAnsi="宋体" w:eastAsia="宋体" w:cs="宋体"/>
          <w:spacing w:val="-1"/>
          <w:sz w:val="24"/>
          <w:szCs w:val="24"/>
        </w:rPr>
        <w:t>）遵循生态效益、经济效益相统一的原则</w:t>
      </w:r>
    </w:p>
    <w:p>
      <w:pPr>
        <w:spacing w:before="140" w:line="400" w:lineRule="exact"/>
        <w:ind w:left="621" w:firstLine="460" w:firstLineChars="200"/>
        <w:rPr>
          <w:rFonts w:ascii="宋体" w:hAnsi="宋体" w:eastAsia="宋体" w:cs="宋体"/>
          <w:snapToGrid w:val="0"/>
          <w:color w:val="000000"/>
          <w:spacing w:val="-5"/>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致力于生物多样性、水土保持、珍稀濒危物种和自然生态系统的保护。通过科学的经营和管理模式，实现生态效益与经济效益相统一。</w:t>
      </w:r>
    </w:p>
    <w:p>
      <w:pPr>
        <w:pStyle w:val="2"/>
        <w:spacing w:before="138" w:line="220" w:lineRule="auto"/>
        <w:ind w:left="627"/>
        <w:rPr>
          <w:rFonts w:ascii="宋体" w:hAnsi="宋体" w:eastAsia="宋体" w:cs="宋体"/>
          <w:sz w:val="24"/>
          <w:szCs w:val="24"/>
        </w:rPr>
      </w:pPr>
      <w:r>
        <w:rPr>
          <w:rFonts w:ascii="宋体" w:hAnsi="宋体" w:eastAsia="宋体" w:cs="宋体"/>
          <w:spacing w:val="-4"/>
          <w:sz w:val="24"/>
          <w:szCs w:val="24"/>
        </w:rPr>
        <w:t>（</w:t>
      </w:r>
      <w:r>
        <w:rPr>
          <w:spacing w:val="-4"/>
          <w:sz w:val="24"/>
          <w:szCs w:val="24"/>
        </w:rPr>
        <w:t>5</w:t>
      </w:r>
      <w:r>
        <w:rPr>
          <w:rFonts w:ascii="宋体" w:hAnsi="宋体" w:eastAsia="宋体" w:cs="宋体"/>
          <w:spacing w:val="-4"/>
          <w:sz w:val="24"/>
          <w:szCs w:val="24"/>
        </w:rPr>
        <w:t>）目标管理的原则</w:t>
      </w:r>
    </w:p>
    <w:p>
      <w:pPr>
        <w:spacing w:before="140" w:line="400" w:lineRule="exact"/>
        <w:ind w:left="621" w:firstLine="460" w:firstLineChars="200"/>
        <w:rPr>
          <w:rFonts w:ascii="宋体" w:hAnsi="宋体" w:eastAsia="宋体" w:cs="宋体"/>
          <w:snapToGrid w:val="0"/>
          <w:color w:val="000000"/>
          <w:spacing w:val="-5"/>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从林业生产的计划制定、组织、实施及信息反馈、计划调整等各个阶段实行严格的目标管理，做到各项工作均能有序进行并达到预期的效果。</w:t>
      </w:r>
    </w:p>
    <w:p>
      <w:pPr>
        <w:pStyle w:val="2"/>
        <w:spacing w:before="138" w:line="219" w:lineRule="auto"/>
        <w:ind w:left="627"/>
        <w:rPr>
          <w:rFonts w:ascii="宋体" w:hAnsi="宋体" w:eastAsia="宋体" w:cs="宋体"/>
          <w:sz w:val="24"/>
          <w:szCs w:val="24"/>
        </w:rPr>
      </w:pPr>
      <w:r>
        <w:rPr>
          <w:rFonts w:ascii="宋体" w:hAnsi="宋体" w:eastAsia="宋体" w:cs="宋体"/>
          <w:spacing w:val="-4"/>
          <w:sz w:val="24"/>
          <w:szCs w:val="24"/>
        </w:rPr>
        <w:t>（</w:t>
      </w:r>
      <w:r>
        <w:rPr>
          <w:spacing w:val="-4"/>
          <w:sz w:val="24"/>
          <w:szCs w:val="24"/>
        </w:rPr>
        <w:t>6</w:t>
      </w:r>
      <w:r>
        <w:rPr>
          <w:rFonts w:ascii="宋体" w:hAnsi="宋体" w:eastAsia="宋体" w:cs="宋体"/>
          <w:spacing w:val="-4"/>
          <w:sz w:val="24"/>
          <w:szCs w:val="24"/>
        </w:rPr>
        <w:t>）科技兴林的原则</w:t>
      </w:r>
    </w:p>
    <w:p>
      <w:pPr>
        <w:spacing w:before="140" w:line="400" w:lineRule="exact"/>
        <w:ind w:left="621" w:firstLine="460" w:firstLineChars="200"/>
        <w:rPr>
          <w:rFonts w:ascii="宋体" w:hAnsi="宋体" w:eastAsia="宋体" w:cs="宋体"/>
          <w:snapToGrid w:val="0"/>
          <w:color w:val="000000"/>
          <w:spacing w:val="-5"/>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采用先进的技术、设备及人才的培养管理，增加资源的利用率，减少资源和能源的消耗，减少废弃物的产生。 积极开展科技创新活动，提高科技贡献率。</w:t>
      </w:r>
    </w:p>
    <w:p>
      <w:pPr>
        <w:spacing w:before="138" w:line="220" w:lineRule="auto"/>
        <w:ind w:left="144"/>
        <w:rPr>
          <w:rFonts w:ascii="宋体" w:hAnsi="宋体" w:eastAsia="宋体" w:cs="宋体"/>
          <w:sz w:val="24"/>
          <w:szCs w:val="24"/>
        </w:rPr>
      </w:pPr>
      <w:r>
        <w:rPr>
          <w:rFonts w:ascii="宋体" w:hAnsi="宋体" w:eastAsia="宋体" w:cs="宋体"/>
          <w:spacing w:val="-2"/>
          <w:sz w:val="24"/>
          <w:szCs w:val="24"/>
          <w14:textOutline w14:w="4356" w14:cap="flat" w14:cmpd="sng">
            <w14:solidFill>
              <w14:srgbClr w14:val="000000"/>
            </w14:solidFill>
            <w14:prstDash w14:val="solid"/>
            <w14:miter w14:val="0"/>
          </w14:textOutline>
        </w:rPr>
        <w:t>2.1.3</w:t>
      </w:r>
      <w:r>
        <w:rPr>
          <w:rFonts w:ascii="宋体" w:hAnsi="宋体" w:eastAsia="宋体" w:cs="宋体"/>
          <w:spacing w:val="15"/>
          <w:sz w:val="24"/>
          <w:szCs w:val="24"/>
        </w:rPr>
        <w:t xml:space="preserve"> </w:t>
      </w:r>
      <w:r>
        <w:rPr>
          <w:rFonts w:ascii="宋体" w:hAnsi="宋体" w:eastAsia="宋体" w:cs="宋体"/>
          <w:spacing w:val="-2"/>
          <w:sz w:val="24"/>
          <w:szCs w:val="24"/>
          <w14:textOutline w14:w="4356" w14:cap="flat" w14:cmpd="sng">
            <w14:solidFill>
              <w14:srgbClr w14:val="000000"/>
            </w14:solidFill>
            <w14:prstDash w14:val="solid"/>
            <w14:miter w14:val="0"/>
          </w14:textOutline>
        </w:rPr>
        <w:t>经营目标</w:t>
      </w:r>
    </w:p>
    <w:p>
      <w:pPr>
        <w:pStyle w:val="2"/>
        <w:spacing w:before="137" w:line="308" w:lineRule="auto"/>
        <w:ind w:left="168" w:right="121" w:firstLine="452"/>
        <w:jc w:val="both"/>
      </w:pPr>
      <w:r>
        <w:rPr>
          <w:rFonts w:ascii="宋体" w:hAnsi="宋体" w:eastAsia="宋体" w:cs="宋体"/>
          <w:spacing w:val="-11"/>
          <w:sz w:val="24"/>
          <w:szCs w:val="24"/>
        </w:rPr>
        <w:t>根据公司的特点和客观条件， 以</w:t>
      </w:r>
      <w:r>
        <w:rPr>
          <w:rFonts w:ascii="宋体" w:hAnsi="宋体" w:eastAsia="宋体" w:cs="宋体"/>
          <w:spacing w:val="-56"/>
          <w:sz w:val="24"/>
          <w:szCs w:val="24"/>
        </w:rPr>
        <w:t xml:space="preserve"> </w:t>
      </w:r>
      <w:r>
        <w:rPr>
          <w:spacing w:val="-11"/>
          <w:sz w:val="24"/>
          <w:szCs w:val="24"/>
        </w:rPr>
        <w:t xml:space="preserve">FSC </w:t>
      </w:r>
      <w:r>
        <w:rPr>
          <w:rFonts w:ascii="宋体" w:hAnsi="宋体" w:eastAsia="宋体" w:cs="宋体"/>
          <w:spacing w:val="-11"/>
          <w:sz w:val="24"/>
          <w:szCs w:val="24"/>
        </w:rPr>
        <w:t>标准为执行</w:t>
      </w:r>
      <w:r>
        <w:rPr>
          <w:rFonts w:ascii="宋体" w:hAnsi="宋体" w:eastAsia="宋体" w:cs="宋体"/>
          <w:spacing w:val="-12"/>
          <w:sz w:val="24"/>
          <w:szCs w:val="24"/>
        </w:rPr>
        <w:t>依据，</w:t>
      </w:r>
      <w:r>
        <w:rPr>
          <w:rFonts w:ascii="宋体" w:hAnsi="宋体" w:eastAsia="宋体" w:cs="宋体"/>
          <w:spacing w:val="-33"/>
          <w:sz w:val="24"/>
          <w:szCs w:val="24"/>
        </w:rPr>
        <w:t xml:space="preserve"> </w:t>
      </w:r>
      <w:r>
        <w:rPr>
          <w:rFonts w:ascii="宋体" w:hAnsi="宋体" w:eastAsia="宋体" w:cs="宋体"/>
          <w:spacing w:val="-12"/>
          <w:sz w:val="24"/>
          <w:szCs w:val="24"/>
        </w:rPr>
        <w:t>确定本规划期内的经营目标为：</w:t>
      </w:r>
      <w:r>
        <w:rPr>
          <w:rFonts w:ascii="宋体" w:hAnsi="宋体" w:eastAsia="宋体" w:cs="宋体"/>
          <w:sz w:val="24"/>
          <w:szCs w:val="24"/>
        </w:rPr>
        <w:t xml:space="preserve"> </w:t>
      </w:r>
      <w:r>
        <w:rPr>
          <w:rFonts w:ascii="宋体" w:hAnsi="宋体" w:eastAsia="宋体" w:cs="宋体"/>
          <w:spacing w:val="-1"/>
          <w:sz w:val="24"/>
          <w:szCs w:val="24"/>
        </w:rPr>
        <w:t>以营林为主，适当进行林树种结构调整。实现多龄级多林种的林分结构，实施近生态经营技术，以“低投高效”为目标，使森林经营兼具生态效益，社会效益和最佳</w:t>
      </w:r>
      <w:r>
        <w:rPr>
          <w:rFonts w:ascii="宋体" w:hAnsi="宋体" w:eastAsia="宋体" w:cs="宋体"/>
          <w:spacing w:val="-2"/>
          <w:sz w:val="24"/>
          <w:szCs w:val="24"/>
        </w:rPr>
        <w:t>的经济效益。</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8924"/>
      </w:tabs>
      <w:spacing w:before="1" w:after="22" w:line="218" w:lineRule="auto"/>
      <w:ind w:left="3035" w:right="280" w:hanging="3001"/>
      <w:rPr>
        <w:rFonts w:ascii="宋体" w:hAnsi="宋体" w:eastAsia="宋体" w:cs="宋体"/>
      </w:rPr>
    </w:pPr>
    <w: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11430</wp:posOffset>
              </wp:positionV>
              <wp:extent cx="5943600" cy="9525"/>
              <wp:effectExtent l="0" t="0" r="0" b="0"/>
              <wp:wrapNone/>
              <wp:docPr id="2" name="任意多边形 2"/>
              <wp:cNvGraphicFramePr/>
              <a:graphic xmlns:a="http://schemas.openxmlformats.org/drawingml/2006/main">
                <a:graphicData uri="http://schemas.microsoft.com/office/word/2010/wordprocessingShape">
                  <wps:wsp>
                    <wps:cNvSpPr/>
                    <wps:spPr>
                      <a:xfrm>
                        <a:off x="0" y="0"/>
                        <a:ext cx="5943600" cy="9525"/>
                      </a:xfrm>
                      <a:custGeom>
                        <a:avLst/>
                        <a:gdLst/>
                        <a:ahLst/>
                        <a:cxnLst/>
                        <a:pathLst>
                          <a:path w="9360" h="15">
                            <a:moveTo>
                              <a:pt x="0" y="7"/>
                            </a:moveTo>
                            <a:lnTo>
                              <a:pt x="9359" y="7"/>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7pt;margin-top:0.9pt;height:0.75pt;width:468pt;z-index:251659264;mso-width-relative:page;mso-height-relative:page;" filled="f" stroked="t" coordsize="9360,15" o:gfxdata="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h2KM8AAAAFAQAADwAAAAAAAAABACAAAAAiAAAAZHJzL2Rvd25yZXYueG1sUEsBAhQA&#10;FAAAAAgAh07iQHb1/WM0AgAAjAQAAA4AAAAAAAAAAQAgAAAAHgEAAGRycy9lMm9Eb2MueG1sUEsF&#10;BgAAAAAGAAYAWQEAAMQFAAAAAA==&#10;" path="m0,7l9359,7e">
              <v:fill on="f" focussize="0,0"/>
              <v:stroke color="#000000" joinstyle="round"/>
              <v:imagedata o:title=""/>
              <o:lock v:ext="edit" aspectratio="f"/>
            </v:shape>
          </w:pict>
        </mc:Fallback>
      </mc:AlternateContent>
    </w:r>
    <w:r>
      <w:tab/>
    </w:r>
    <w:r>
      <w:tab/>
    </w:r>
    <w:r>
      <w:rPr>
        <w:spacing w:val="-8"/>
      </w:rPr>
      <w:t>-</w:t>
    </w:r>
    <w:r>
      <w:rPr>
        <w:spacing w:val="6"/>
      </w:rPr>
      <w:t xml:space="preserve"> </w:t>
    </w:r>
    <w:r>
      <w:rPr>
        <w:spacing w:val="-8"/>
      </w:rPr>
      <w:t>7</w:t>
    </w:r>
    <w:r>
      <w:rPr>
        <w:spacing w:val="10"/>
      </w:rPr>
      <w:t xml:space="preserve"> </w:t>
    </w:r>
    <w:r>
      <w:rPr>
        <w:spacing w:val="-8"/>
      </w:rPr>
      <w:t>-</w:t>
    </w:r>
    <w:r>
      <w:rPr>
        <w:spacing w:val="21"/>
        <w:w w:val="101"/>
      </w:rPr>
      <w:t xml:space="preserve">  </w:t>
    </w:r>
    <w:r>
      <w:t xml:space="preserve"> </w:t>
    </w:r>
    <w:r>
      <w:rPr>
        <w:rFonts w:ascii="宋体" w:hAnsi="宋体" w:eastAsia="宋体" w:cs="宋体"/>
        <w:spacing w:val="-8"/>
      </w:rPr>
      <w:t>地址： 福建建瓯市中国笋竹城</w:t>
    </w:r>
    <w:r>
      <w:rPr>
        <w:rFonts w:ascii="宋体" w:hAnsi="宋体" w:eastAsia="宋体" w:cs="宋体"/>
        <w:spacing w:val="-43"/>
      </w:rPr>
      <w:t xml:space="preserve"> </w:t>
    </w:r>
    <w:r>
      <w:rPr>
        <w:spacing w:val="-8"/>
      </w:rPr>
      <w:t>B</w:t>
    </w:r>
    <w:r>
      <w:rPr>
        <w:spacing w:val="23"/>
      </w:rPr>
      <w:t xml:space="preserve"> </w:t>
    </w:r>
    <w:r>
      <w:rPr>
        <w:rFonts w:ascii="宋体" w:hAnsi="宋体" w:eastAsia="宋体" w:cs="宋体"/>
        <w:spacing w:val="-8"/>
      </w:rPr>
      <w:t>区</w:t>
    </w:r>
    <w:r>
      <w:rPr>
        <w:rFonts w:ascii="宋体" w:hAnsi="宋体" w:eastAsia="宋体" w:cs="宋体"/>
        <w:spacing w:val="-25"/>
      </w:rPr>
      <w:t xml:space="preserve"> </w:t>
    </w:r>
    <w:r>
      <w:rPr>
        <w:spacing w:val="-8"/>
      </w:rPr>
      <w:t>1#</w:t>
    </w:r>
    <w:r>
      <w:rPr>
        <w:rFonts w:ascii="宋体" w:hAnsi="宋体" w:eastAsia="宋体" w:cs="宋体"/>
        <w:spacing w:val="-8"/>
      </w:rPr>
      <w:t>地块</w:t>
    </w:r>
  </w:p>
  <w:p>
    <w:pPr>
      <w:pStyle w:val="2"/>
      <w:spacing w:line="209" w:lineRule="auto"/>
      <w:ind w:left="3787"/>
    </w:pPr>
    <w:r>
      <w:rPr>
        <w:rFonts w:ascii="宋体" w:hAnsi="宋体" w:eastAsia="宋体" w:cs="宋体"/>
        <w:spacing w:val="-7"/>
      </w:rPr>
      <w:t>电话</w:t>
    </w:r>
    <w:r>
      <w:rPr>
        <w:spacing w:val="-7"/>
      </w:rPr>
      <w:t>/</w:t>
    </w:r>
    <w:r>
      <w:rPr>
        <w:rFonts w:ascii="宋体" w:hAnsi="宋体" w:eastAsia="宋体" w:cs="宋体"/>
        <w:spacing w:val="-7"/>
      </w:rPr>
      <w:t xml:space="preserve">传真： </w:t>
    </w:r>
    <w:r>
      <w:rPr>
        <w:spacing w:val="-7"/>
      </w:rPr>
      <w:t>0599-3675999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ZjdlMjcxOWYyZTZmMDI0NDc1OWQ2MzQ4Y2RkZmIifQ=="/>
  </w:docVars>
  <w:rsids>
    <w:rsidRoot w:val="57E64CD4"/>
    <w:rsid w:val="57E64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Times New Roman" w:hAnsi="Times New Roman" w:eastAsia="Times New Roman" w:cs="Times New Roman"/>
      <w:sz w:val="20"/>
      <w:szCs w:val="20"/>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2024-09-13T07:24:00Z</dcterms:created>
  <dc:creator>Joye</dc:creator>
  <cp:lastModifiedBy>Joye</cp:lastModifiedBy>
  <dcterms:modified xsi:type="dcterms:W3CDTF">2024-09-13T07:29:20Z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E3D453BB62EF4CB08EEE1CEA0A54943B_11</vt:lpwstr>
  </property>
</Properties>
</file>